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CA64F" w14:textId="3E4DAB92" w:rsidR="00F54B7B" w:rsidRPr="00F54B7B" w:rsidRDefault="00F54B7B" w:rsidP="00F54B7B">
      <w:pPr>
        <w:rPr>
          <w:rFonts w:ascii="Knile" w:hAnsi="Knile"/>
          <w:b/>
          <w:bCs/>
          <w:color w:val="DB2183"/>
          <w:sz w:val="40"/>
          <w:szCs w:val="40"/>
        </w:rPr>
      </w:pPr>
      <w:r w:rsidRPr="00F54B7B">
        <w:rPr>
          <w:rFonts w:ascii="Knile" w:hAnsi="Knile"/>
          <w:b/>
          <w:bCs/>
          <w:color w:val="DB2183"/>
          <w:sz w:val="40"/>
          <w:szCs w:val="40"/>
        </w:rPr>
        <w:t xml:space="preserve">Our </w:t>
      </w:r>
      <w:proofErr w:type="gramStart"/>
      <w:r w:rsidRPr="00F54B7B">
        <w:rPr>
          <w:rFonts w:ascii="Knile" w:hAnsi="Knile"/>
          <w:b/>
          <w:bCs/>
          <w:color w:val="DB2183"/>
          <w:sz w:val="40"/>
          <w:szCs w:val="40"/>
        </w:rPr>
        <w:t>brand new</w:t>
      </w:r>
      <w:proofErr w:type="gramEnd"/>
      <w:r w:rsidRPr="00F54B7B">
        <w:rPr>
          <w:rFonts w:ascii="Knile" w:hAnsi="Knile"/>
          <w:b/>
          <w:bCs/>
          <w:color w:val="DB2183"/>
          <w:sz w:val="40"/>
          <w:szCs w:val="40"/>
        </w:rPr>
        <w:t xml:space="preserve"> NatWest </w:t>
      </w:r>
      <w:proofErr w:type="spellStart"/>
      <w:r w:rsidRPr="00F54B7B">
        <w:rPr>
          <w:rFonts w:ascii="Knile" w:hAnsi="Knile"/>
          <w:b/>
          <w:bCs/>
          <w:color w:val="DB2183"/>
          <w:sz w:val="40"/>
          <w:szCs w:val="40"/>
        </w:rPr>
        <w:t>Cushon</w:t>
      </w:r>
      <w:proofErr w:type="spellEnd"/>
      <w:r w:rsidRPr="00F54B7B">
        <w:rPr>
          <w:rFonts w:ascii="Knile" w:hAnsi="Knile"/>
          <w:b/>
          <w:bCs/>
          <w:color w:val="DB2183"/>
          <w:sz w:val="40"/>
          <w:szCs w:val="40"/>
        </w:rPr>
        <w:t xml:space="preserve"> </w:t>
      </w:r>
      <w:r>
        <w:rPr>
          <w:rFonts w:ascii="Knile" w:hAnsi="Knile"/>
          <w:b/>
          <w:bCs/>
          <w:color w:val="DB2183"/>
          <w:sz w:val="40"/>
          <w:szCs w:val="40"/>
        </w:rPr>
        <w:br/>
      </w:r>
      <w:r w:rsidRPr="00F54B7B">
        <w:rPr>
          <w:rFonts w:ascii="Knile" w:hAnsi="Knile"/>
          <w:b/>
          <w:bCs/>
          <w:color w:val="DB2183"/>
          <w:sz w:val="40"/>
          <w:szCs w:val="40"/>
        </w:rPr>
        <w:t xml:space="preserve">Pension and savings provider </w:t>
      </w:r>
    </w:p>
    <w:p w14:paraId="47C4D028" w14:textId="1A87A7B9" w:rsidR="00F54B7B" w:rsidRPr="00F54B7B" w:rsidRDefault="00F54B7B" w:rsidP="00F54B7B">
      <w:pPr>
        <w:rPr>
          <w:rFonts w:ascii="RN House Sans" w:hAnsi="RN House Sans"/>
          <w:color w:val="5A287D"/>
        </w:rPr>
      </w:pPr>
      <w:r w:rsidRPr="00F54B7B">
        <w:rPr>
          <w:rFonts w:ascii="RN House Sans" w:hAnsi="RN House Sans"/>
          <w:color w:val="5A287D"/>
        </w:rPr>
        <w:t xml:space="preserve">After a review of the market, we’re delighted to be introducing </w:t>
      </w:r>
      <w:r>
        <w:rPr>
          <w:rFonts w:ascii="RN House Sans" w:hAnsi="RN House Sans"/>
          <w:color w:val="5A287D"/>
        </w:rPr>
        <w:t xml:space="preserve">NatWest </w:t>
      </w:r>
      <w:proofErr w:type="spellStart"/>
      <w:r w:rsidRPr="00F54B7B">
        <w:rPr>
          <w:rFonts w:ascii="RN House Sans" w:hAnsi="RN House Sans"/>
          <w:color w:val="5A287D"/>
        </w:rPr>
        <w:t>Cushon</w:t>
      </w:r>
      <w:proofErr w:type="spellEnd"/>
      <w:r w:rsidRPr="00F54B7B">
        <w:rPr>
          <w:rFonts w:ascii="RN House Sans" w:hAnsi="RN House Sans"/>
          <w:color w:val="5A287D"/>
        </w:rPr>
        <w:t xml:space="preserve">, a holistic workplace savings platform that allows you to manage your pensions and other savings and investments all in a single place. </w:t>
      </w:r>
    </w:p>
    <w:p w14:paraId="647275DB" w14:textId="77777777" w:rsidR="00F54B7B" w:rsidRPr="00F54B7B" w:rsidRDefault="00F54B7B" w:rsidP="00F54B7B">
      <w:pPr>
        <w:rPr>
          <w:rFonts w:ascii="RN House Sans" w:hAnsi="RN House Sans"/>
          <w:color w:val="5A287D"/>
        </w:rPr>
      </w:pPr>
      <w:r w:rsidRPr="00F54B7B">
        <w:rPr>
          <w:rFonts w:ascii="RN House Sans" w:hAnsi="RN House Sans"/>
          <w:color w:val="5A287D"/>
        </w:rPr>
        <w:t xml:space="preserve">This means that from </w:t>
      </w:r>
      <w:r w:rsidRPr="00506934">
        <w:rPr>
          <w:rFonts w:ascii="RN House Sans" w:hAnsi="RN House Sans"/>
          <w:color w:val="5A287D"/>
          <w:highlight w:val="yellow"/>
        </w:rPr>
        <w:t>#DATE#</w:t>
      </w:r>
      <w:r w:rsidRPr="00F54B7B">
        <w:rPr>
          <w:rFonts w:ascii="RN House Sans" w:hAnsi="RN House Sans"/>
          <w:color w:val="5A287D"/>
        </w:rPr>
        <w:t xml:space="preserve"> you will have a new workplace pension provider as well as access to a wider range of saving and investment options to help you save for different life goals, such as saving for a deposit on your first home, saving for your children’s future or that holiday you’ve dreamed of. </w:t>
      </w:r>
    </w:p>
    <w:p w14:paraId="16203EE8" w14:textId="3E3F8689" w:rsidR="00F54B7B" w:rsidRPr="00F54B7B" w:rsidRDefault="00F54B7B" w:rsidP="00F54B7B">
      <w:pPr>
        <w:rPr>
          <w:rFonts w:ascii="RN House Sans" w:hAnsi="RN House Sans"/>
          <w:color w:val="5A287D"/>
        </w:rPr>
      </w:pPr>
      <w:r w:rsidRPr="00F54B7B">
        <w:rPr>
          <w:rFonts w:ascii="RN House Sans" w:hAnsi="RN House Sans"/>
          <w:color w:val="5A287D"/>
        </w:rPr>
        <w:t xml:space="preserve">As part of their offering </w:t>
      </w:r>
      <w:r>
        <w:rPr>
          <w:rFonts w:ascii="RN House Sans" w:hAnsi="RN House Sans"/>
          <w:color w:val="5A287D"/>
        </w:rPr>
        <w:t xml:space="preserve">NatWest </w:t>
      </w:r>
      <w:proofErr w:type="spellStart"/>
      <w:r w:rsidRPr="00F54B7B">
        <w:rPr>
          <w:rFonts w:ascii="RN House Sans" w:hAnsi="RN House Sans"/>
          <w:color w:val="5A287D"/>
        </w:rPr>
        <w:t>Cushon</w:t>
      </w:r>
      <w:proofErr w:type="spellEnd"/>
      <w:r w:rsidRPr="00F54B7B">
        <w:rPr>
          <w:rFonts w:ascii="RN House Sans" w:hAnsi="RN House Sans"/>
          <w:color w:val="5A287D"/>
        </w:rPr>
        <w:t xml:space="preserve"> have built a powerful app to help you get the best outcomes, whatever your saving goals, from getting on the property ladder through to getting ready for retirement. </w:t>
      </w:r>
    </w:p>
    <w:p w14:paraId="6E1A16C8" w14:textId="49521896" w:rsidR="00F54B7B" w:rsidRPr="00F54B7B" w:rsidRDefault="00F54B7B" w:rsidP="00F54B7B">
      <w:pPr>
        <w:rPr>
          <w:rFonts w:ascii="RN House Sans" w:hAnsi="RN House Sans"/>
          <w:b/>
          <w:bCs/>
          <w:color w:val="DB2183"/>
          <w:sz w:val="32"/>
          <w:szCs w:val="32"/>
        </w:rPr>
      </w:pPr>
      <w:r w:rsidRPr="00F54B7B">
        <w:rPr>
          <w:rFonts w:ascii="RN House Sans" w:hAnsi="RN House Sans"/>
          <w:b/>
          <w:bCs/>
          <w:color w:val="DB2183"/>
          <w:sz w:val="32"/>
          <w:szCs w:val="32"/>
        </w:rPr>
        <w:t xml:space="preserve">Why NatWest </w:t>
      </w:r>
      <w:proofErr w:type="spellStart"/>
      <w:r w:rsidRPr="00F54B7B">
        <w:rPr>
          <w:rFonts w:ascii="RN House Sans" w:hAnsi="RN House Sans"/>
          <w:b/>
          <w:bCs/>
          <w:color w:val="DB2183"/>
          <w:sz w:val="32"/>
          <w:szCs w:val="32"/>
        </w:rPr>
        <w:t>Cushon</w:t>
      </w:r>
      <w:proofErr w:type="spellEnd"/>
      <w:r w:rsidRPr="00F54B7B">
        <w:rPr>
          <w:rFonts w:ascii="RN House Sans" w:hAnsi="RN House Sans"/>
          <w:b/>
          <w:bCs/>
          <w:color w:val="DB2183"/>
          <w:sz w:val="32"/>
          <w:szCs w:val="32"/>
        </w:rPr>
        <w:t xml:space="preserve">? </w:t>
      </w:r>
    </w:p>
    <w:p w14:paraId="79E8E1F3" w14:textId="2FDBF6A2" w:rsidR="00F54B7B" w:rsidRPr="00F54B7B" w:rsidRDefault="00F54B7B" w:rsidP="00F54B7B">
      <w:pPr>
        <w:rPr>
          <w:rFonts w:ascii="RN House Sans" w:hAnsi="RN House Sans"/>
          <w:color w:val="5A287D"/>
        </w:rPr>
      </w:pPr>
      <w:r>
        <w:rPr>
          <w:rFonts w:ascii="RN House Sans" w:hAnsi="RN House Sans"/>
          <w:color w:val="5A287D"/>
        </w:rPr>
        <w:t xml:space="preserve">NatWest </w:t>
      </w:r>
      <w:proofErr w:type="spellStart"/>
      <w:r w:rsidRPr="00F54B7B">
        <w:rPr>
          <w:rFonts w:ascii="RN House Sans" w:hAnsi="RN House Sans"/>
          <w:color w:val="5A287D"/>
        </w:rPr>
        <w:t>Cushon</w:t>
      </w:r>
      <w:proofErr w:type="spellEnd"/>
      <w:r w:rsidRPr="00F54B7B">
        <w:rPr>
          <w:rFonts w:ascii="RN House Sans" w:hAnsi="RN House Sans"/>
          <w:color w:val="5A287D"/>
        </w:rPr>
        <w:t xml:space="preserve"> has calculated that the average UK pension contributes 13 </w:t>
      </w:r>
      <w:proofErr w:type="spellStart"/>
      <w:r w:rsidRPr="00F54B7B">
        <w:rPr>
          <w:rFonts w:ascii="RN House Sans" w:hAnsi="RN House Sans"/>
          <w:color w:val="5A287D"/>
        </w:rPr>
        <w:t>tonnes</w:t>
      </w:r>
      <w:proofErr w:type="spellEnd"/>
      <w:r w:rsidRPr="00F54B7B">
        <w:rPr>
          <w:rFonts w:ascii="RN House Sans" w:hAnsi="RN House Sans"/>
          <w:color w:val="5A287D"/>
        </w:rPr>
        <w:t xml:space="preserve"> of CO2 emissions into the atmosphere every year which means that as each of us save for retirement, we are inadvertently damaging the environment. </w:t>
      </w:r>
      <w:r>
        <w:rPr>
          <w:rFonts w:ascii="RN House Sans" w:hAnsi="RN House Sans"/>
          <w:color w:val="5A287D"/>
        </w:rPr>
        <w:t xml:space="preserve">NatWest </w:t>
      </w:r>
      <w:proofErr w:type="spellStart"/>
      <w:r w:rsidRPr="00F54B7B">
        <w:rPr>
          <w:rFonts w:ascii="RN House Sans" w:hAnsi="RN House Sans"/>
          <w:color w:val="5A287D"/>
        </w:rPr>
        <w:t>Cushon</w:t>
      </w:r>
      <w:proofErr w:type="spellEnd"/>
      <w:r w:rsidRPr="00F54B7B">
        <w:rPr>
          <w:rFonts w:ascii="RN House Sans" w:hAnsi="RN House Sans"/>
          <w:color w:val="5A287D"/>
        </w:rPr>
        <w:t xml:space="preserve"> has already dramatically reduced its pension’s carbon emissions and is targeting an 80% reduction in scope 1 and 2 emissions, against its 2022 benchmark, by 2030. This means that not only are you getting a great pension, but you are also helping to tackle climate change.  </w:t>
      </w:r>
    </w:p>
    <w:p w14:paraId="76312BAC" w14:textId="0CF02796" w:rsidR="00F54B7B" w:rsidRPr="00F54B7B" w:rsidRDefault="00F54B7B" w:rsidP="00F54B7B">
      <w:pPr>
        <w:rPr>
          <w:rFonts w:ascii="RN House Sans" w:hAnsi="RN House Sans"/>
          <w:color w:val="5A287D"/>
        </w:rPr>
      </w:pPr>
      <w:r w:rsidRPr="00F54B7B">
        <w:rPr>
          <w:rFonts w:ascii="RN House Sans" w:hAnsi="RN House Sans"/>
          <w:color w:val="5A287D"/>
        </w:rPr>
        <w:t xml:space="preserve">You can find out more </w:t>
      </w:r>
      <w:hyperlink r:id="rId9" w:history="1">
        <w:r w:rsidRPr="000F303A">
          <w:rPr>
            <w:rStyle w:val="Hyperlink"/>
            <w:rFonts w:ascii="RN House Sans" w:hAnsi="RN House Sans"/>
            <w:color w:val="DB2183"/>
          </w:rPr>
          <w:t>HERE.</w:t>
        </w:r>
      </w:hyperlink>
      <w:r w:rsidRPr="000F303A">
        <w:rPr>
          <w:rFonts w:ascii="RN House Sans" w:hAnsi="RN House Sans"/>
          <w:color w:val="DB2183"/>
        </w:rPr>
        <w:t xml:space="preserve"> </w:t>
      </w:r>
    </w:p>
    <w:p w14:paraId="57656430" w14:textId="0FF19478" w:rsidR="00F54B7B" w:rsidRPr="00F54B7B" w:rsidRDefault="00F54B7B" w:rsidP="00F54B7B">
      <w:pPr>
        <w:rPr>
          <w:rFonts w:ascii="RN House Sans" w:hAnsi="RN House Sans"/>
          <w:color w:val="5A287D"/>
        </w:rPr>
      </w:pPr>
      <w:r>
        <w:rPr>
          <w:rFonts w:ascii="RN House Sans" w:hAnsi="RN House Sans"/>
          <w:color w:val="5A287D"/>
        </w:rPr>
        <w:t xml:space="preserve">NatWest </w:t>
      </w:r>
      <w:proofErr w:type="spellStart"/>
      <w:r w:rsidRPr="00F54B7B">
        <w:rPr>
          <w:rFonts w:ascii="RN House Sans" w:hAnsi="RN House Sans"/>
          <w:color w:val="5A287D"/>
        </w:rPr>
        <w:t>Cushon</w:t>
      </w:r>
      <w:proofErr w:type="spellEnd"/>
      <w:r w:rsidRPr="00F54B7B">
        <w:rPr>
          <w:rFonts w:ascii="RN House Sans" w:hAnsi="RN House Sans"/>
          <w:color w:val="5A287D"/>
        </w:rPr>
        <w:t xml:space="preserve"> offers a total workplace savings solution – not just pensions which means not only can you save for the retirement you deserve whilst doing better for the planet, but you can also save for all those events that happen before, like getting on the housing ladder. </w:t>
      </w:r>
    </w:p>
    <w:p w14:paraId="052C2214" w14:textId="5F82E0CF" w:rsidR="00F54B7B" w:rsidRDefault="00F54B7B" w:rsidP="00F54B7B">
      <w:pPr>
        <w:rPr>
          <w:rFonts w:ascii="RN House Sans" w:hAnsi="RN House Sans"/>
          <w:color w:val="5A287D"/>
        </w:rPr>
      </w:pPr>
      <w:r w:rsidRPr="00F54B7B">
        <w:rPr>
          <w:rFonts w:ascii="RN House Sans" w:hAnsi="RN House Sans"/>
          <w:color w:val="5A287D"/>
        </w:rPr>
        <w:t xml:space="preserve">Everything is on a mobile app. You can manage your pension and other savings all through </w:t>
      </w:r>
      <w:r>
        <w:rPr>
          <w:rFonts w:ascii="RN House Sans" w:hAnsi="RN House Sans"/>
          <w:color w:val="5A287D"/>
        </w:rPr>
        <w:t xml:space="preserve">NatWest </w:t>
      </w:r>
      <w:proofErr w:type="spellStart"/>
      <w:r w:rsidRPr="00F54B7B">
        <w:rPr>
          <w:rFonts w:ascii="RN House Sans" w:hAnsi="RN House Sans"/>
          <w:color w:val="5A287D"/>
        </w:rPr>
        <w:t>Cushon’s</w:t>
      </w:r>
      <w:proofErr w:type="spellEnd"/>
      <w:r w:rsidRPr="00F54B7B">
        <w:rPr>
          <w:rFonts w:ascii="RN House Sans" w:hAnsi="RN House Sans"/>
          <w:color w:val="5A287D"/>
        </w:rPr>
        <w:t xml:space="preserve"> market leading app, no need for paper.</w:t>
      </w:r>
    </w:p>
    <w:p w14:paraId="31C094F8" w14:textId="77777777" w:rsidR="00EC1211" w:rsidRDefault="00EC1211" w:rsidP="00F54B7B">
      <w:pPr>
        <w:rPr>
          <w:rFonts w:ascii="RN House Sans" w:hAnsi="RN House Sans"/>
          <w:color w:val="5A287D"/>
        </w:rPr>
      </w:pPr>
    </w:p>
    <w:p w14:paraId="41E5BB88" w14:textId="77777777" w:rsidR="00EC1211" w:rsidRDefault="00EC1211" w:rsidP="00F54B7B">
      <w:pPr>
        <w:rPr>
          <w:rFonts w:ascii="RN House Sans" w:hAnsi="RN House Sans"/>
          <w:color w:val="5A287D"/>
        </w:rPr>
      </w:pPr>
    </w:p>
    <w:p w14:paraId="42BB4029" w14:textId="77777777" w:rsidR="00EC1211" w:rsidRDefault="00EC1211" w:rsidP="00F54B7B">
      <w:pPr>
        <w:rPr>
          <w:rFonts w:ascii="RN House Sans" w:hAnsi="RN House Sans"/>
          <w:color w:val="5A287D"/>
        </w:rPr>
      </w:pPr>
    </w:p>
    <w:p w14:paraId="5FAFFCB0" w14:textId="77777777" w:rsidR="00FB7F00" w:rsidRPr="00D261B4" w:rsidRDefault="00FB7F00" w:rsidP="00FB7F00">
      <w:pPr>
        <w:rPr>
          <w:rFonts w:ascii="RN House Sans" w:hAnsi="RN House Sans"/>
          <w:b/>
          <w:bCs/>
          <w:color w:val="DB2183"/>
          <w:sz w:val="32"/>
          <w:szCs w:val="32"/>
        </w:rPr>
      </w:pPr>
      <w:r w:rsidRPr="00D261B4">
        <w:rPr>
          <w:rFonts w:ascii="RN House Sans" w:hAnsi="RN House Sans"/>
          <w:b/>
          <w:bCs/>
          <w:color w:val="DB2183"/>
          <w:sz w:val="32"/>
          <w:szCs w:val="32"/>
        </w:rPr>
        <w:lastRenderedPageBreak/>
        <w:t xml:space="preserve">What happens from </w:t>
      </w:r>
      <w:r w:rsidRPr="00D261B4">
        <w:rPr>
          <w:rFonts w:ascii="RN House Sans" w:hAnsi="RN House Sans"/>
          <w:b/>
          <w:bCs/>
          <w:color w:val="DB2183"/>
          <w:sz w:val="32"/>
          <w:szCs w:val="32"/>
          <w:highlight w:val="yellow"/>
        </w:rPr>
        <w:t>#DATE#</w:t>
      </w:r>
      <w:r w:rsidRPr="00D261B4">
        <w:rPr>
          <w:rFonts w:ascii="RN House Sans" w:hAnsi="RN House Sans"/>
          <w:b/>
          <w:bCs/>
          <w:color w:val="DB2183"/>
          <w:sz w:val="32"/>
          <w:szCs w:val="32"/>
        </w:rPr>
        <w:t xml:space="preserve">? </w:t>
      </w:r>
    </w:p>
    <w:p w14:paraId="5CFC7642" w14:textId="77777777" w:rsidR="00FB7F00" w:rsidRPr="00715CFF" w:rsidRDefault="00FB7F00" w:rsidP="00FB7F00">
      <w:pPr>
        <w:rPr>
          <w:rFonts w:ascii="RN House Sans" w:hAnsi="RN House Sans"/>
          <w:color w:val="5A287D"/>
          <w:lang w:val="en-GB"/>
        </w:rPr>
      </w:pPr>
      <w:r>
        <w:rPr>
          <w:rFonts w:ascii="RN House Sans" w:hAnsi="RN House Sans"/>
          <w:color w:val="5A287D"/>
          <w:lang w:val="en-GB"/>
        </w:rPr>
        <w:t xml:space="preserve">You will be contributing to the pension scheme via Salary Exchange, which is a very popular method many employers use for workplace pension schemes. More information on this will be available on our internal intranet. This is also a great explainer </w:t>
      </w:r>
      <w:hyperlink r:id="rId10" w:history="1">
        <w:r w:rsidRPr="00DA06FA">
          <w:rPr>
            <w:rStyle w:val="Hyperlink"/>
            <w:rFonts w:ascii="RN House Sans" w:hAnsi="RN House Sans"/>
            <w:color w:val="DB2183"/>
          </w:rPr>
          <w:t>video</w:t>
        </w:r>
      </w:hyperlink>
      <w:r>
        <w:rPr>
          <w:rStyle w:val="Hyperlink"/>
          <w:color w:val="DB2183"/>
          <w:u w:val="none"/>
        </w:rPr>
        <w:t xml:space="preserve"> </w:t>
      </w:r>
      <w:r w:rsidRPr="00DA06FA">
        <w:rPr>
          <w:rFonts w:ascii="RN House Sans" w:hAnsi="RN House Sans"/>
          <w:color w:val="5A287D"/>
          <w:lang w:val="en-GB"/>
        </w:rPr>
        <w:t>for</w:t>
      </w:r>
      <w:r>
        <w:rPr>
          <w:rFonts w:ascii="RN House Sans" w:hAnsi="RN House Sans"/>
          <w:color w:val="5A287D"/>
          <w:lang w:val="en-GB"/>
        </w:rPr>
        <w:t xml:space="preserve"> what it is.</w:t>
      </w:r>
    </w:p>
    <w:p w14:paraId="5C519E36" w14:textId="77777777" w:rsidR="00FB7F00" w:rsidRPr="00715CFF" w:rsidRDefault="00FB7F00" w:rsidP="00FB7F00">
      <w:pPr>
        <w:rPr>
          <w:rFonts w:ascii="RN House Sans" w:hAnsi="RN House Sans"/>
          <w:color w:val="5A287D"/>
          <w:lang w:val="en-GB"/>
        </w:rPr>
      </w:pPr>
      <w:r w:rsidRPr="00715CFF">
        <w:rPr>
          <w:rFonts w:ascii="RN House Sans" w:hAnsi="RN House Sans"/>
          <w:color w:val="5A287D"/>
          <w:lang w:val="en-GB"/>
        </w:rPr>
        <w:t xml:space="preserve">You will receive a welcome pack from NatWest </w:t>
      </w:r>
      <w:proofErr w:type="spellStart"/>
      <w:r w:rsidRPr="00715CFF">
        <w:rPr>
          <w:rFonts w:ascii="RN House Sans" w:hAnsi="RN House Sans"/>
          <w:color w:val="5A287D"/>
          <w:lang w:val="en-GB"/>
        </w:rPr>
        <w:t>Cushon</w:t>
      </w:r>
      <w:proofErr w:type="spellEnd"/>
      <w:r w:rsidRPr="00715CFF">
        <w:rPr>
          <w:rFonts w:ascii="RN House Sans" w:hAnsi="RN House Sans"/>
          <w:color w:val="5A287D"/>
          <w:lang w:val="en-GB"/>
        </w:rPr>
        <w:t xml:space="preserve"> and a new joiner notice enrolling you into the new pension. At this point, you will be asked to download the </w:t>
      </w:r>
      <w:proofErr w:type="spellStart"/>
      <w:r w:rsidRPr="00715CFF">
        <w:rPr>
          <w:rFonts w:ascii="RN House Sans" w:hAnsi="RN House Sans"/>
          <w:color w:val="5A287D"/>
          <w:lang w:val="en-GB"/>
        </w:rPr>
        <w:t>Cushon</w:t>
      </w:r>
      <w:proofErr w:type="spellEnd"/>
      <w:r w:rsidRPr="00715CFF">
        <w:rPr>
          <w:rFonts w:ascii="RN House Sans" w:hAnsi="RN House Sans"/>
          <w:color w:val="5A287D"/>
          <w:lang w:val="en-GB"/>
        </w:rPr>
        <w:t xml:space="preserve"> App which we would encourage you to do so that you can enjoy the best member experience. </w:t>
      </w:r>
    </w:p>
    <w:p w14:paraId="0286B6C3" w14:textId="051DF5B7" w:rsidR="00FB7F00" w:rsidRPr="00FB7F00" w:rsidRDefault="00FB7F00" w:rsidP="00EC1211">
      <w:pPr>
        <w:rPr>
          <w:rFonts w:ascii="RN House Sans" w:hAnsi="RN House Sans"/>
          <w:color w:val="5A287D"/>
          <w:lang w:val="en-GB"/>
        </w:rPr>
      </w:pPr>
      <w:r w:rsidRPr="00715CFF">
        <w:rPr>
          <w:rFonts w:ascii="RN House Sans" w:hAnsi="RN House Sans"/>
          <w:color w:val="5A287D"/>
          <w:lang w:val="en-GB"/>
        </w:rPr>
        <w:t xml:space="preserve">You will be able to take out an ISA from NatWest </w:t>
      </w:r>
      <w:proofErr w:type="spellStart"/>
      <w:r w:rsidRPr="00715CFF">
        <w:rPr>
          <w:rFonts w:ascii="RN House Sans" w:hAnsi="RN House Sans"/>
          <w:color w:val="5A287D"/>
          <w:lang w:val="en-GB"/>
        </w:rPr>
        <w:t>Cushon’s</w:t>
      </w:r>
      <w:proofErr w:type="spellEnd"/>
      <w:r w:rsidRPr="00715CFF">
        <w:rPr>
          <w:rFonts w:ascii="RN House Sans" w:hAnsi="RN House Sans"/>
          <w:color w:val="5A287D"/>
          <w:lang w:val="en-GB"/>
        </w:rPr>
        <w:t xml:space="preserve"> range of ISAs and save into it directly through direct debit.  </w:t>
      </w:r>
    </w:p>
    <w:p w14:paraId="41B15DB3" w14:textId="68E87B04" w:rsidR="00EC1211" w:rsidRPr="00EC1211" w:rsidRDefault="00EC1211" w:rsidP="00EC1211">
      <w:pPr>
        <w:rPr>
          <w:rFonts w:ascii="RN House Sans" w:hAnsi="RN House Sans"/>
          <w:b/>
          <w:bCs/>
          <w:color w:val="DB2183"/>
          <w:sz w:val="32"/>
          <w:szCs w:val="32"/>
        </w:rPr>
      </w:pPr>
      <w:r w:rsidRPr="00EC1211">
        <w:rPr>
          <w:rFonts w:ascii="RN House Sans" w:hAnsi="RN House Sans"/>
          <w:b/>
          <w:bCs/>
          <w:color w:val="DB2183"/>
          <w:sz w:val="32"/>
          <w:szCs w:val="32"/>
        </w:rPr>
        <w:t xml:space="preserve">How do I find out more? </w:t>
      </w:r>
    </w:p>
    <w:p w14:paraId="181FB9E3" w14:textId="014AD06F" w:rsidR="00EC1211" w:rsidRPr="00EC1211" w:rsidRDefault="00EC1211" w:rsidP="00EC1211">
      <w:pPr>
        <w:rPr>
          <w:rFonts w:ascii="RN House Sans" w:hAnsi="RN House Sans"/>
          <w:color w:val="5A287D"/>
          <w:lang w:val="en-GB"/>
        </w:rPr>
      </w:pPr>
      <w:r w:rsidRPr="00EC1211">
        <w:rPr>
          <w:rFonts w:ascii="RN House Sans" w:hAnsi="RN House Sans"/>
          <w:color w:val="5A287D"/>
          <w:lang w:val="en-GB"/>
        </w:rPr>
        <w:t xml:space="preserve">You can watch this </w:t>
      </w:r>
      <w:hyperlink r:id="rId11" w:history="1">
        <w:r w:rsidRPr="00EC1211">
          <w:rPr>
            <w:rStyle w:val="Hyperlink"/>
            <w:rFonts w:ascii="RN House Sans" w:hAnsi="RN House Sans"/>
            <w:color w:val="DB2183"/>
          </w:rPr>
          <w:t>short video</w:t>
        </w:r>
      </w:hyperlink>
      <w:r w:rsidRPr="00EC1211">
        <w:rPr>
          <w:rFonts w:ascii="RN House Sans" w:hAnsi="RN House Sans"/>
          <w:color w:val="5A287D"/>
          <w:lang w:val="en-GB"/>
        </w:rPr>
        <w:t xml:space="preserve"> that gives more information about NatWest </w:t>
      </w:r>
      <w:proofErr w:type="spellStart"/>
      <w:r w:rsidRPr="00EC1211">
        <w:rPr>
          <w:rFonts w:ascii="RN House Sans" w:hAnsi="RN House Sans"/>
          <w:color w:val="5A287D"/>
          <w:lang w:val="en-GB"/>
        </w:rPr>
        <w:t>Cushon’s</w:t>
      </w:r>
      <w:proofErr w:type="spellEnd"/>
      <w:r w:rsidRPr="00EC1211">
        <w:rPr>
          <w:rFonts w:ascii="RN House Sans" w:hAnsi="RN House Sans"/>
          <w:color w:val="5A287D"/>
          <w:lang w:val="en-GB"/>
        </w:rPr>
        <w:t xml:space="preserve"> pension as well as an overview of the </w:t>
      </w:r>
      <w:proofErr w:type="gramStart"/>
      <w:r w:rsidRPr="00EC1211">
        <w:rPr>
          <w:rFonts w:ascii="RN House Sans" w:hAnsi="RN House Sans"/>
          <w:color w:val="5A287D"/>
          <w:lang w:val="en-GB"/>
        </w:rPr>
        <w:t>sign up</w:t>
      </w:r>
      <w:proofErr w:type="gramEnd"/>
      <w:r w:rsidRPr="00EC1211">
        <w:rPr>
          <w:rFonts w:ascii="RN House Sans" w:hAnsi="RN House Sans"/>
          <w:color w:val="5A287D"/>
          <w:lang w:val="en-GB"/>
        </w:rPr>
        <w:t xml:space="preserve"> journey. More information to follow in due course.</w:t>
      </w:r>
    </w:p>
    <w:p w14:paraId="142AF257" w14:textId="77777777" w:rsidR="00EC1211" w:rsidRPr="00EC1211" w:rsidRDefault="00EC1211" w:rsidP="6896B4A2">
      <w:pPr>
        <w:rPr>
          <w:rFonts w:ascii="RN House Sans" w:hAnsi="RN House Sans"/>
          <w:b/>
          <w:bCs/>
          <w:color w:val="DB2183"/>
          <w:sz w:val="32"/>
          <w:szCs w:val="32"/>
          <w:lang w:val="en-GB"/>
        </w:rPr>
      </w:pPr>
      <w:r w:rsidRPr="6896B4A2">
        <w:rPr>
          <w:rFonts w:ascii="RN House Sans" w:hAnsi="RN House Sans"/>
          <w:b/>
          <w:bCs/>
          <w:color w:val="DB2183"/>
          <w:sz w:val="32"/>
          <w:szCs w:val="32"/>
          <w:lang w:val="en-GB"/>
        </w:rPr>
        <w:t>And the last point…</w:t>
      </w:r>
    </w:p>
    <w:p w14:paraId="4E9FA1E9" w14:textId="77777777" w:rsidR="00EC1211" w:rsidRPr="00EC1211" w:rsidRDefault="00EC1211" w:rsidP="00EC1211">
      <w:pPr>
        <w:rPr>
          <w:rFonts w:ascii="RN House Sans" w:hAnsi="RN House Sans"/>
          <w:color w:val="5A287D"/>
          <w:lang w:val="en-GB"/>
        </w:rPr>
      </w:pPr>
      <w:r w:rsidRPr="00EC1211">
        <w:rPr>
          <w:rFonts w:ascii="RN House Sans" w:hAnsi="RN House Sans"/>
          <w:color w:val="5A287D"/>
          <w:lang w:val="en-GB"/>
        </w:rPr>
        <w:t xml:space="preserve">We want to make sure that you get the best value possible from the pension contributions you and the company pay. Moving to NatWest </w:t>
      </w:r>
      <w:proofErr w:type="spellStart"/>
      <w:r w:rsidRPr="00EC1211">
        <w:rPr>
          <w:rFonts w:ascii="RN House Sans" w:hAnsi="RN House Sans"/>
          <w:color w:val="5A287D"/>
          <w:lang w:val="en-GB"/>
        </w:rPr>
        <w:t>Cushon</w:t>
      </w:r>
      <w:proofErr w:type="spellEnd"/>
      <w:r w:rsidRPr="00EC1211">
        <w:rPr>
          <w:rFonts w:ascii="RN House Sans" w:hAnsi="RN House Sans"/>
          <w:color w:val="5A287D"/>
          <w:lang w:val="en-GB"/>
        </w:rPr>
        <w:t xml:space="preserve"> gives you the opportunity to engage more with your pension and in engaging more, you are more likely to make better decisions and get the retirement you deserve.</w:t>
      </w:r>
    </w:p>
    <w:p w14:paraId="0DF33F4A" w14:textId="77777777" w:rsidR="00EC1211" w:rsidRPr="00F54B7B" w:rsidRDefault="00EC1211" w:rsidP="00F54B7B">
      <w:pPr>
        <w:rPr>
          <w:rFonts w:ascii="RN House Sans" w:hAnsi="RN House Sans"/>
          <w:color w:val="5A287D"/>
        </w:rPr>
      </w:pPr>
    </w:p>
    <w:sectPr w:rsidR="00EC1211" w:rsidRPr="00F54B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80F43" w14:textId="77777777" w:rsidR="00944EC7" w:rsidRDefault="00944EC7" w:rsidP="00F54B7B">
      <w:pPr>
        <w:spacing w:after="0" w:line="240" w:lineRule="auto"/>
      </w:pPr>
      <w:r>
        <w:separator/>
      </w:r>
    </w:p>
  </w:endnote>
  <w:endnote w:type="continuationSeparator" w:id="0">
    <w:p w14:paraId="37D5EACA" w14:textId="77777777" w:rsidR="00944EC7" w:rsidRDefault="00944EC7" w:rsidP="00F5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nile">
    <w:panose1 w:val="00000700000000000000"/>
    <w:charset w:val="4D"/>
    <w:family w:val="auto"/>
    <w:notTrueType/>
    <w:pitch w:val="variable"/>
    <w:sig w:usb0="00000007" w:usb1="00000000" w:usb2="00000000" w:usb3="00000000" w:csb0="00000093" w:csb1="00000000"/>
  </w:font>
  <w:font w:name="RN House Sans">
    <w:panose1 w:val="020B0504020203020204"/>
    <w:charset w:val="00"/>
    <w:family w:val="swiss"/>
    <w:notTrueType/>
    <w:pitch w:val="variable"/>
    <w:sig w:usb0="80000003"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1BF7" w14:textId="62014636" w:rsidR="00F54B7B" w:rsidRDefault="00F54B7B">
    <w:pPr>
      <w:pStyle w:val="Footer"/>
    </w:pPr>
    <w:r>
      <w:rPr>
        <w:noProof/>
      </w:rPr>
      <mc:AlternateContent>
        <mc:Choice Requires="wps">
          <w:drawing>
            <wp:anchor distT="0" distB="0" distL="114300" distR="114300" simplePos="0" relativeHeight="251661312" behindDoc="0" locked="0" layoutInCell="1" allowOverlap="1" wp14:anchorId="65EF831F" wp14:editId="3FD9AB1C">
              <wp:simplePos x="0" y="0"/>
              <wp:positionH relativeFrom="column">
                <wp:posOffset>-747346</wp:posOffset>
              </wp:positionH>
              <wp:positionV relativeFrom="paragraph">
                <wp:posOffset>-174430</wp:posOffset>
              </wp:positionV>
              <wp:extent cx="7482254" cy="817685"/>
              <wp:effectExtent l="0" t="0" r="0" b="0"/>
              <wp:wrapNone/>
              <wp:docPr id="232821664" name="Text Box 2"/>
              <wp:cNvGraphicFramePr/>
              <a:graphic xmlns:a="http://schemas.openxmlformats.org/drawingml/2006/main">
                <a:graphicData uri="http://schemas.microsoft.com/office/word/2010/wordprocessingShape">
                  <wps:wsp>
                    <wps:cNvSpPr txBox="1"/>
                    <wps:spPr>
                      <a:xfrm>
                        <a:off x="0" y="0"/>
                        <a:ext cx="7482254" cy="817685"/>
                      </a:xfrm>
                      <a:prstGeom prst="rect">
                        <a:avLst/>
                      </a:prstGeom>
                      <a:solidFill>
                        <a:srgbClr val="DB2183"/>
                      </a:solidFill>
                      <a:ln w="6350">
                        <a:noFill/>
                      </a:ln>
                    </wps:spPr>
                    <wps:txb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Group Limited is registered in England and Wales with company number 10967805. Registered office: 250 Bishopsgate, London, EC2M 4AA.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is regulated by The Pensions Regulator with PSR number 12008536.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MT Limited is the sponsoring company of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and is registered in England and Wales with company number 12366412.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F831F" id="_x0000_t202" coordsize="21600,21600" o:spt="202" path="m,l,21600r21600,l21600,xe">
              <v:stroke joinstyle="miter"/>
              <v:path gradientshapeok="t" o:connecttype="rect"/>
            </v:shapetype>
            <v:shape id="Text Box 2" o:spid="_x0000_s1026" type="#_x0000_t202" style="position:absolute;margin-left:-58.85pt;margin-top:-13.75pt;width:589.15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" fillcolor="#db2183" stroked="f" strokeweight=".5pt">
              <v:textbo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Group Limited is registered in England and Wales with company number 10967805. Registered office: 250 Bishopsgate, London, EC2M 4AA.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is regulated by The Pensions Regulator with PSR number 12008536.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MT Limited is the sponsoring company of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and is registered in England and Wales with company number 12366412.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9749ED" wp14:editId="65A9A2B2">
              <wp:simplePos x="0" y="0"/>
              <wp:positionH relativeFrom="column">
                <wp:posOffset>-993531</wp:posOffset>
              </wp:positionH>
              <wp:positionV relativeFrom="paragraph">
                <wp:posOffset>-271145</wp:posOffset>
              </wp:positionV>
              <wp:extent cx="7851336" cy="914400"/>
              <wp:effectExtent l="0" t="0" r="0" b="0"/>
              <wp:wrapNone/>
              <wp:docPr id="1899642544" name="Rectangle 1"/>
              <wp:cNvGraphicFramePr/>
              <a:graphic xmlns:a="http://schemas.openxmlformats.org/drawingml/2006/main">
                <a:graphicData uri="http://schemas.microsoft.com/office/word/2010/wordprocessingShape">
                  <wps:wsp>
                    <wps:cNvSpPr/>
                    <wps:spPr>
                      <a:xfrm>
                        <a:off x="0" y="0"/>
                        <a:ext cx="7851336" cy="914400"/>
                      </a:xfrm>
                      <a:prstGeom prst="rect">
                        <a:avLst/>
                      </a:prstGeom>
                      <a:solidFill>
                        <a:srgbClr val="DB21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78.25pt;margin-top:-21.35pt;width:618.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b2183" stroked="f" strokeweight="1pt" w14:anchorId="13A0AFC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&#13;&#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CF2FC" w14:textId="77777777" w:rsidR="00944EC7" w:rsidRDefault="00944EC7" w:rsidP="00F54B7B">
      <w:pPr>
        <w:spacing w:after="0" w:line="240" w:lineRule="auto"/>
      </w:pPr>
      <w:r>
        <w:separator/>
      </w:r>
    </w:p>
  </w:footnote>
  <w:footnote w:type="continuationSeparator" w:id="0">
    <w:p w14:paraId="7455B9EF" w14:textId="77777777" w:rsidR="00944EC7" w:rsidRDefault="00944EC7" w:rsidP="00F5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76E7" w14:textId="74477D1C" w:rsidR="00F54B7B" w:rsidRDefault="00F54B7B">
    <w:pPr>
      <w:pStyle w:val="Header"/>
    </w:pPr>
    <w:r w:rsidRPr="004F3E36">
      <w:rPr>
        <w:noProof/>
      </w:rPr>
      <w:drawing>
        <wp:anchor distT="0" distB="0" distL="114300" distR="114300" simplePos="0" relativeHeight="251659264" behindDoc="1" locked="1" layoutInCell="1" allowOverlap="1" wp14:anchorId="759792AE" wp14:editId="20EEE0D6">
          <wp:simplePos x="0" y="0"/>
          <wp:positionH relativeFrom="page">
            <wp:posOffset>6840220</wp:posOffset>
          </wp:positionH>
          <wp:positionV relativeFrom="page">
            <wp:posOffset>272415</wp:posOffset>
          </wp:positionV>
          <wp:extent cx="676275" cy="1043940"/>
          <wp:effectExtent l="0" t="0" r="9525" b="3810"/>
          <wp:wrapNone/>
          <wp:docPr id="150138452" name="Graphic 10">
            <a:extLst xmlns:a="http://schemas.openxmlformats.org/drawingml/2006/main">
              <a:ext uri="{FF2B5EF4-FFF2-40B4-BE49-F238E27FC236}">
                <a16:creationId xmlns:a16="http://schemas.microsoft.com/office/drawing/2014/main" id="{19A108E9-E022-BE5D-E582-1E96D619C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19A108E9-E022-BE5D-E582-1E96D619C1B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76275" cy="10439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7B"/>
    <w:rsid w:val="000A69D7"/>
    <w:rsid w:val="000F303A"/>
    <w:rsid w:val="0014440C"/>
    <w:rsid w:val="003065FB"/>
    <w:rsid w:val="003B766F"/>
    <w:rsid w:val="00432122"/>
    <w:rsid w:val="00437132"/>
    <w:rsid w:val="00506934"/>
    <w:rsid w:val="005673F0"/>
    <w:rsid w:val="005F4E9B"/>
    <w:rsid w:val="006C2198"/>
    <w:rsid w:val="008006DC"/>
    <w:rsid w:val="00932ED8"/>
    <w:rsid w:val="00944EC7"/>
    <w:rsid w:val="009E66F1"/>
    <w:rsid w:val="00A71E81"/>
    <w:rsid w:val="00B51AC5"/>
    <w:rsid w:val="00B81695"/>
    <w:rsid w:val="00C04435"/>
    <w:rsid w:val="00C24851"/>
    <w:rsid w:val="00EC1211"/>
    <w:rsid w:val="00F42D64"/>
    <w:rsid w:val="00F54B7B"/>
    <w:rsid w:val="00FB7F00"/>
    <w:rsid w:val="6896B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96B64"/>
  <w15:chartTrackingRefBased/>
  <w15:docId w15:val="{EB687F5A-9AE1-A542-9A9E-911AA3F5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7B"/>
    <w:rPr>
      <w:rFonts w:eastAsiaTheme="majorEastAsia" w:cstheme="majorBidi"/>
      <w:color w:val="272727" w:themeColor="text1" w:themeTint="D8"/>
    </w:rPr>
  </w:style>
  <w:style w:type="paragraph" w:styleId="Title">
    <w:name w:val="Title"/>
    <w:basedOn w:val="Normal"/>
    <w:next w:val="Normal"/>
    <w:link w:val="TitleChar"/>
    <w:uiPriority w:val="10"/>
    <w:qFormat/>
    <w:rsid w:val="00F5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7B"/>
    <w:pPr>
      <w:spacing w:before="160"/>
      <w:jc w:val="center"/>
    </w:pPr>
    <w:rPr>
      <w:i/>
      <w:iCs/>
      <w:color w:val="404040" w:themeColor="text1" w:themeTint="BF"/>
    </w:rPr>
  </w:style>
  <w:style w:type="character" w:customStyle="1" w:styleId="QuoteChar">
    <w:name w:val="Quote Char"/>
    <w:basedOn w:val="DefaultParagraphFont"/>
    <w:link w:val="Quote"/>
    <w:uiPriority w:val="29"/>
    <w:rsid w:val="00F54B7B"/>
    <w:rPr>
      <w:i/>
      <w:iCs/>
      <w:color w:val="404040" w:themeColor="text1" w:themeTint="BF"/>
    </w:rPr>
  </w:style>
  <w:style w:type="paragraph" w:styleId="ListParagraph">
    <w:name w:val="List Paragraph"/>
    <w:basedOn w:val="Normal"/>
    <w:uiPriority w:val="34"/>
    <w:qFormat/>
    <w:rsid w:val="00F54B7B"/>
    <w:pPr>
      <w:ind w:left="720"/>
      <w:contextualSpacing/>
    </w:pPr>
  </w:style>
  <w:style w:type="character" w:styleId="IntenseEmphasis">
    <w:name w:val="Intense Emphasis"/>
    <w:basedOn w:val="DefaultParagraphFont"/>
    <w:uiPriority w:val="21"/>
    <w:qFormat/>
    <w:rsid w:val="00F54B7B"/>
    <w:rPr>
      <w:i/>
      <w:iCs/>
      <w:color w:val="0F4761" w:themeColor="accent1" w:themeShade="BF"/>
    </w:rPr>
  </w:style>
  <w:style w:type="paragraph" w:styleId="IntenseQuote">
    <w:name w:val="Intense Quote"/>
    <w:basedOn w:val="Normal"/>
    <w:next w:val="Normal"/>
    <w:link w:val="IntenseQuoteChar"/>
    <w:uiPriority w:val="30"/>
    <w:qFormat/>
    <w:rsid w:val="00F5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7B"/>
    <w:rPr>
      <w:i/>
      <w:iCs/>
      <w:color w:val="0F4761" w:themeColor="accent1" w:themeShade="BF"/>
    </w:rPr>
  </w:style>
  <w:style w:type="character" w:styleId="IntenseReference">
    <w:name w:val="Intense Reference"/>
    <w:basedOn w:val="DefaultParagraphFont"/>
    <w:uiPriority w:val="32"/>
    <w:qFormat/>
    <w:rsid w:val="00F54B7B"/>
    <w:rPr>
      <w:b/>
      <w:bCs/>
      <w:smallCaps/>
      <w:color w:val="0F4761" w:themeColor="accent1" w:themeShade="BF"/>
      <w:spacing w:val="5"/>
    </w:rPr>
  </w:style>
  <w:style w:type="paragraph" w:styleId="Header">
    <w:name w:val="header"/>
    <w:basedOn w:val="Normal"/>
    <w:link w:val="HeaderChar"/>
    <w:uiPriority w:val="99"/>
    <w:unhideWhenUsed/>
    <w:rsid w:val="00F5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7B"/>
  </w:style>
  <w:style w:type="paragraph" w:styleId="Footer">
    <w:name w:val="footer"/>
    <w:basedOn w:val="Normal"/>
    <w:link w:val="FooterChar"/>
    <w:uiPriority w:val="99"/>
    <w:unhideWhenUsed/>
    <w:rsid w:val="00F5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7B"/>
  </w:style>
  <w:style w:type="character" w:styleId="Hyperlink">
    <w:name w:val="Hyperlink"/>
    <w:basedOn w:val="DefaultParagraphFont"/>
    <w:uiPriority w:val="99"/>
    <w:unhideWhenUsed/>
    <w:rsid w:val="000F303A"/>
    <w:rPr>
      <w:color w:val="467886" w:themeColor="hyperlink"/>
      <w:u w:val="single"/>
    </w:rPr>
  </w:style>
  <w:style w:type="character" w:styleId="UnresolvedMention">
    <w:name w:val="Unresolved Mention"/>
    <w:basedOn w:val="DefaultParagraphFont"/>
    <w:uiPriority w:val="99"/>
    <w:semiHidden/>
    <w:unhideWhenUsed/>
    <w:rsid w:val="000F3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88841">
      <w:bodyDiv w:val="1"/>
      <w:marLeft w:val="0"/>
      <w:marRight w:val="0"/>
      <w:marTop w:val="0"/>
      <w:marBottom w:val="0"/>
      <w:divBdr>
        <w:top w:val="none" w:sz="0" w:space="0" w:color="auto"/>
        <w:left w:val="none" w:sz="0" w:space="0" w:color="auto"/>
        <w:bottom w:val="none" w:sz="0" w:space="0" w:color="auto"/>
        <w:right w:val="none" w:sz="0" w:space="0" w:color="auto"/>
      </w:divBdr>
    </w:div>
    <w:div w:id="18320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cush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GZnNLdgLdfI&amp;t=13s" TargetMode="External"/><Relationship Id="rId4" Type="http://schemas.openxmlformats.org/officeDocument/2006/relationships/styles" Target="styles.xml"/><Relationship Id="rId9" Type="http://schemas.openxmlformats.org/officeDocument/2006/relationships/hyperlink" Target="https://www.cushon.co.uk/articles/cushon-master-trust-announces-decarbonisation-targ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29D751C71FD4D8C10FD2ED5519685" ma:contentTypeVersion="18" ma:contentTypeDescription="Create a new document." ma:contentTypeScope="" ma:versionID="64cd495d5bbbbbe7d4f753191228df18">
  <xsd:schema xmlns:xsd="http://www.w3.org/2001/XMLSchema" xmlns:xs="http://www.w3.org/2001/XMLSchema" xmlns:p="http://schemas.microsoft.com/office/2006/metadata/properties" xmlns:ns2="1f3a76c0-a455-42d8-9f9f-9834502e86d5" xmlns:ns3="e3097868-601c-4945-859f-3ab48d13f86f" targetNamespace="http://schemas.microsoft.com/office/2006/metadata/properties" ma:root="true" ma:fieldsID="aa3d27bf9927caaf94287faac92863e6" ns2:_="" ns3:_="">
    <xsd:import namespace="1f3a76c0-a455-42d8-9f9f-9834502e86d5"/>
    <xsd:import namespace="e3097868-601c-4945-859f-3ab48d13f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a76c0-a455-42d8-9f9f-9834502e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97868-601c-4945-859f-3ab48d13f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ffca7-d864-451d-8b11-7ecd7c724e52}" ma:internalName="TaxCatchAll" ma:showField="CatchAllData" ma:web="e3097868-601c-4945-859f-3ab48d13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3a76c0-a455-42d8-9f9f-9834502e86d5">
      <Terms xmlns="http://schemas.microsoft.com/office/infopath/2007/PartnerControls"/>
    </lcf76f155ced4ddcb4097134ff3c332f>
    <TaxCatchAll xmlns="e3097868-601c-4945-859f-3ab48d13f86f" xsi:nil="true"/>
  </documentManagement>
</p:properties>
</file>

<file path=customXml/itemProps1.xml><?xml version="1.0" encoding="utf-8"?>
<ds:datastoreItem xmlns:ds="http://schemas.openxmlformats.org/officeDocument/2006/customXml" ds:itemID="{1D5ABF12-DCD6-4751-BC22-00161093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a76c0-a455-42d8-9f9f-9834502e86d5"/>
    <ds:schemaRef ds:uri="e3097868-601c-4945-859f-3ab48d13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63C0A-8284-42DD-A629-126F73A5C277}">
  <ds:schemaRefs>
    <ds:schemaRef ds:uri="http://schemas.microsoft.com/sharepoint/v3/contenttype/forms"/>
  </ds:schemaRefs>
</ds:datastoreItem>
</file>

<file path=customXml/itemProps3.xml><?xml version="1.0" encoding="utf-8"?>
<ds:datastoreItem xmlns:ds="http://schemas.openxmlformats.org/officeDocument/2006/customXml" ds:itemID="{16587441-C970-4F28-90A3-01B51DF39B10}">
  <ds:schemaRefs>
    <ds:schemaRef ds:uri="http://schemas.microsoft.com/office/2006/metadata/properties"/>
    <ds:schemaRef ds:uri="http://schemas.microsoft.com/office/infopath/2007/PartnerControls"/>
    <ds:schemaRef ds:uri="1f3a76c0-a455-42d8-9f9f-9834502e86d5"/>
    <ds:schemaRef ds:uri="e3097868-601c-4945-859f-3ab48d13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Hart</dc:creator>
  <cp:keywords/>
  <dc:description/>
  <cp:lastModifiedBy>Alec Bernhard</cp:lastModifiedBy>
  <cp:revision>3</cp:revision>
  <cp:lastPrinted>2024-09-30T11:14:00Z</cp:lastPrinted>
  <dcterms:created xsi:type="dcterms:W3CDTF">2024-11-06T12:36:00Z</dcterms:created>
  <dcterms:modified xsi:type="dcterms:W3CDTF">2024-11-06T12:37:00Z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90672c79-3fc5-4007-ab4f-565b4c015538_ActionId">
    <vt:lpwstr>82fd114e-f1d2-4dd6-bce9-422bf2092f9b</vt:lpwstr>
  </property>
  <property fmtid="{D5CDD505-2E9C-101B-9397-08002B2CF9AE}" pid="3" name="MSIP_Label_90672c79-3fc5-4007-ab4f-565b4c015538_Name">
    <vt:lpwstr>Confidential</vt:lpwstr>
  </property>
  <property fmtid="{D5CDD505-2E9C-101B-9397-08002B2CF9AE}" pid="4" name="MSIP_Label_90672c79-3fc5-4007-ab4f-565b4c015538_SetDate">
    <vt:lpwstr>2024-11-12T09:43:21Z</vt:lpwstr>
  </property>
  <property fmtid="{D5CDD505-2E9C-101B-9397-08002B2CF9AE}" pid="5" name="MSIP_Label_90672c79-3fc5-4007-ab4f-565b4c015538_SiteId">
    <vt:lpwstr>a1e952db-84f8-4ef5-8020-1d283c757584</vt:lpwstr>
  </property>
  <property fmtid="{D5CDD505-2E9C-101B-9397-08002B2CF9AE}" pid="6" name="MSIP_Label_90672c79-3fc5-4007-ab4f-565b4c015538_Enabled">
    <vt:lpwstr>True</vt:lpwstr>
  </property>
  <property fmtid="{D5CDD505-2E9C-101B-9397-08002B2CF9AE}" pid="7" name="ContentTypeId">
    <vt:lpwstr>0x010100DEA29D751C71FD4D8C10FD2ED5519685</vt:lpwstr>
  </property>
  <property fmtid="{D5CDD505-2E9C-101B-9397-08002B2CF9AE}" pid="8" name="MediaServiceImageTags">
    <vt:lpwstr/>
  </property>
  <property fmtid="{D5CDD505-2E9C-101B-9397-08002B2CF9AE}" pid="9" name="MSIP_Label_90672c79-3fc5-4007-ab4f-565b4c015538_Removed">
    <vt:lpwstr>False</vt:lpwstr>
  </property>
  <property fmtid="{D5CDD505-2E9C-101B-9397-08002B2CF9AE}" pid="10" name="MSIP_Label_90672c79-3fc5-4007-ab4f-565b4c015538_Extended_MSFT_Method">
    <vt:lpwstr>Standard</vt:lpwstr>
  </property>
  <property fmtid="{D5CDD505-2E9C-101B-9397-08002B2CF9AE}" pid="11" name="Sensitivity">
    <vt:lpwstr>Confidential</vt:lpwstr>
  </property>
</Properties>
</file>